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6" w:rsidRPr="00C2756F" w:rsidRDefault="00A012B6" w:rsidP="00A012B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 xml:space="preserve">Комитет образования и науки Волгоградской области </w:t>
      </w:r>
    </w:p>
    <w:p w:rsidR="00A012B6" w:rsidRPr="00C2756F" w:rsidRDefault="00A012B6" w:rsidP="00A012B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>государственное бюджетное профессиональное образовательное учреждение «Волгоградский профессиональный техникум кадровых ресурсов»</w:t>
      </w:r>
    </w:p>
    <w:p w:rsidR="00A012B6" w:rsidRDefault="00A012B6" w:rsidP="00A012B6"/>
    <w:tbl>
      <w:tblPr>
        <w:tblW w:w="0" w:type="auto"/>
        <w:tblInd w:w="-318" w:type="dxa"/>
        <w:tblLook w:val="04A0"/>
      </w:tblPr>
      <w:tblGrid>
        <w:gridCol w:w="6018"/>
        <w:gridCol w:w="3871"/>
      </w:tblGrid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 xml:space="preserve">на заседании ЦК </w:t>
            </w:r>
          </w:p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Зам директора по учебной работе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CB6">
              <w:rPr>
                <w:rFonts w:ascii="Times New Roman" w:hAnsi="Times New Roman"/>
                <w:sz w:val="24"/>
                <w:szCs w:val="24"/>
              </w:rPr>
              <w:t>_________________Л.А.Шуваева</w:t>
            </w:r>
            <w:proofErr w:type="spellEnd"/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«______» _______________20___ г.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от «______» ____________20___ г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2B6" w:rsidRDefault="00A012B6" w:rsidP="00A012B6"/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A01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УЧЕБНОЙ ДИСЦИПЛИНЫ</w:t>
      </w:r>
      <w:r w:rsidRPr="00A01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ТЕХНИЧЕСКАЯ МЕХАНИКА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12B6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Pr="00A012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08.02.01 «Строительство и эксплуатация зданий и сооружений»</w:t>
      </w:r>
    </w:p>
    <w:p w:rsidR="00A012B6" w:rsidRPr="00B81D86" w:rsidRDefault="00A012B6" w:rsidP="00A012B6">
      <w:pPr>
        <w:jc w:val="center"/>
        <w:rPr>
          <w:rFonts w:ascii="Times New Roman" w:hAnsi="Times New Roman"/>
          <w:sz w:val="24"/>
          <w:szCs w:val="24"/>
        </w:rPr>
      </w:pPr>
      <w:r w:rsidRPr="00B81D86">
        <w:rPr>
          <w:rFonts w:ascii="Times New Roman" w:hAnsi="Times New Roman"/>
          <w:sz w:val="24"/>
          <w:szCs w:val="24"/>
        </w:rPr>
        <w:t xml:space="preserve"> (профессий / специальностей СПО)</w:t>
      </w:r>
    </w:p>
    <w:p w:rsidR="00A012B6" w:rsidRPr="00C2756F" w:rsidRDefault="00A012B6" w:rsidP="00A012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56F">
        <w:rPr>
          <w:rFonts w:ascii="Times New Roman" w:hAnsi="Times New Roman"/>
          <w:sz w:val="24"/>
          <w:szCs w:val="24"/>
        </w:rPr>
        <w:t>на базе  основного общего образования</w:t>
      </w:r>
    </w:p>
    <w:p w:rsidR="00A012B6" w:rsidRPr="00C2756F" w:rsidRDefault="00A012B6" w:rsidP="00A012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56F">
        <w:rPr>
          <w:rFonts w:ascii="Times New Roman" w:hAnsi="Times New Roman"/>
          <w:sz w:val="24"/>
          <w:szCs w:val="24"/>
        </w:rPr>
        <w:t>технического профиля</w:t>
      </w:r>
    </w:p>
    <w:p w:rsidR="00A012B6" w:rsidRDefault="00A012B6" w:rsidP="00A012B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84348">
        <w:rPr>
          <w:sz w:val="24"/>
          <w:szCs w:val="24"/>
        </w:rPr>
        <w:t xml:space="preserve">             </w:t>
      </w:r>
    </w:p>
    <w:p w:rsidR="00A012B6" w:rsidRDefault="00A012B6" w:rsidP="00A012B6">
      <w:pPr>
        <w:pStyle w:val="a3"/>
        <w:spacing w:line="360" w:lineRule="auto"/>
        <w:rPr>
          <w:sz w:val="24"/>
          <w:szCs w:val="24"/>
        </w:rPr>
      </w:pPr>
    </w:p>
    <w:p w:rsidR="00A012B6" w:rsidRPr="00B81D86" w:rsidRDefault="00A012B6" w:rsidP="00A012B6">
      <w:pPr>
        <w:pStyle w:val="a3"/>
        <w:spacing w:line="360" w:lineRule="auto"/>
        <w:jc w:val="right"/>
        <w:rPr>
          <w:sz w:val="24"/>
          <w:szCs w:val="24"/>
        </w:rPr>
      </w:pPr>
      <w:r w:rsidRPr="0058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4348">
        <w:rPr>
          <w:b w:val="0"/>
          <w:sz w:val="24"/>
          <w:szCs w:val="24"/>
        </w:rPr>
        <w:t xml:space="preserve">Срок обучения </w:t>
      </w:r>
      <w:r w:rsidRPr="001479CF">
        <w:rPr>
          <w:b w:val="0"/>
          <w:sz w:val="24"/>
          <w:szCs w:val="24"/>
        </w:rPr>
        <w:t>3г.10 мес.</w:t>
      </w:r>
    </w:p>
    <w:p w:rsidR="00A012B6" w:rsidRPr="00584348" w:rsidRDefault="00A012B6" w:rsidP="00A012B6">
      <w:pPr>
        <w:pStyle w:val="a3"/>
        <w:spacing w:line="360" w:lineRule="auto"/>
        <w:jc w:val="right"/>
        <w:rPr>
          <w:b w:val="0"/>
          <w:sz w:val="24"/>
          <w:szCs w:val="24"/>
        </w:rPr>
      </w:pPr>
      <w:r w:rsidRPr="00584348">
        <w:rPr>
          <w:b w:val="0"/>
          <w:sz w:val="24"/>
          <w:szCs w:val="24"/>
        </w:rP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584348">
        <w:rPr>
          <w:b w:val="0"/>
          <w:sz w:val="24"/>
          <w:szCs w:val="24"/>
        </w:rPr>
        <w:t>Количество часов</w:t>
      </w:r>
      <w:r>
        <w:rPr>
          <w:b w:val="0"/>
          <w:sz w:val="24"/>
          <w:szCs w:val="24"/>
        </w:rPr>
        <w:t xml:space="preserve"> 180</w:t>
      </w: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Pr="00B81D8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>Разработчик:</w:t>
      </w:r>
    </w:p>
    <w:p w:rsidR="00A012B6" w:rsidRPr="00B81D8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 xml:space="preserve">Преподаватель ГБПОУ  «ВПТКР»                                               _________Ф.В. </w:t>
      </w:r>
      <w:proofErr w:type="spellStart"/>
      <w:r w:rsidRPr="00B81D86">
        <w:rPr>
          <w:b w:val="0"/>
          <w:sz w:val="24"/>
          <w:szCs w:val="24"/>
        </w:rPr>
        <w:t>Волченко</w:t>
      </w:r>
      <w:proofErr w:type="spellEnd"/>
    </w:p>
    <w:p w:rsidR="00A012B6" w:rsidRDefault="00A012B6" w:rsidP="00A012B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012B6" w:rsidRDefault="00A012B6" w:rsidP="00A012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 2015 г.</w:t>
      </w:r>
    </w:p>
    <w:p w:rsidR="00A012B6" w:rsidRPr="00B81D86" w:rsidRDefault="00A012B6" w:rsidP="00A012B6">
      <w:pPr>
        <w:tabs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B81D8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012B6" w:rsidRDefault="00A012B6" w:rsidP="00A012B6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10349"/>
        <w:gridCol w:w="567"/>
      </w:tblGrid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1. ПАСПОРТ  ПРОГРАММЫ  МЕЖДИСЦИПЛИНАРНОГО КУРСА..................................................</w:t>
            </w:r>
          </w:p>
        </w:tc>
        <w:tc>
          <w:tcPr>
            <w:tcW w:w="567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2. СТРУКТУРА И СОДЕРЖАНИЕ МЕЖДИСЦИПЛИНАРНОГО КУРСА..........................................</w:t>
            </w:r>
          </w:p>
        </w:tc>
        <w:tc>
          <w:tcPr>
            <w:tcW w:w="567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3. УСЛОВИЯ РЕАЛИЗАЦИИ ПРОГРАММЫ МЕЖДИСЦИПЛИНАРНОГО КУРСА........................</w:t>
            </w:r>
          </w:p>
        </w:tc>
        <w:tc>
          <w:tcPr>
            <w:tcW w:w="567" w:type="dxa"/>
          </w:tcPr>
          <w:p w:rsidR="00A012B6" w:rsidRPr="007D4E2C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МЕЖДИСЦИПЛИНАРНОГО КУРСА....</w:t>
            </w:r>
          </w:p>
        </w:tc>
        <w:tc>
          <w:tcPr>
            <w:tcW w:w="567" w:type="dxa"/>
          </w:tcPr>
          <w:p w:rsidR="00A012B6" w:rsidRPr="007D4E2C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0921" w:rsidRPr="00E86467" w:rsidTr="00F80BA0">
        <w:tc>
          <w:tcPr>
            <w:tcW w:w="10349" w:type="dxa"/>
          </w:tcPr>
          <w:p w:rsidR="00AE0921" w:rsidRPr="00BB2F88" w:rsidRDefault="00AE0921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5.ЗАДАНИЕ ДЛЯ САМОСТОЯТЕЛЬНОЙ РАБОТЫ.............................................................................</w:t>
            </w:r>
          </w:p>
        </w:tc>
        <w:tc>
          <w:tcPr>
            <w:tcW w:w="567" w:type="dxa"/>
          </w:tcPr>
          <w:p w:rsidR="00AE0921" w:rsidRDefault="00AE0921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012B6" w:rsidRDefault="00A012B6" w:rsidP="00A012B6">
      <w:pPr>
        <w:jc w:val="center"/>
        <w:rPr>
          <w:sz w:val="28"/>
          <w:szCs w:val="28"/>
        </w:rPr>
      </w:pPr>
    </w:p>
    <w:p w:rsidR="00694800" w:rsidRDefault="00694800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Pr="00A012B6" w:rsidRDefault="00CF0604" w:rsidP="00CF0604">
      <w:pPr>
        <w:shd w:val="clear" w:color="auto" w:fill="FFFFFF"/>
        <w:spacing w:after="0" w:line="360" w:lineRule="auto"/>
        <w:ind w:left="-284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</w:t>
      </w:r>
      <w:r w:rsidR="00A012B6" w:rsidRPr="00A012B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ПАСПОРТ РАБОЧЕЙ ПРОГРАММЫ УЧЕБНОЙ ДИСЦИПЛИНЫ</w:t>
      </w:r>
    </w:p>
    <w:p w:rsidR="00A012B6" w:rsidRPr="00A012B6" w:rsidRDefault="00CF0604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A012B6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программы.</w:t>
      </w:r>
    </w:p>
    <w:p w:rsidR="00CF0604" w:rsidRPr="00957ECD" w:rsidRDefault="00A012B6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технической механики является частью программы подготовки специалистов среднего звена в соответствии с ФГОС по специальности 08.02.01 «Строительство и эксплуатация зданий и сооружений»</w:t>
      </w:r>
      <w:r w:rsidR="00CF0604" w:rsidRPr="00957ECD">
        <w:rPr>
          <w:rFonts w:ascii="Times New Roman" w:hAnsi="Times New Roman" w:cs="Times New Roman"/>
          <w:sz w:val="28"/>
          <w:szCs w:val="28"/>
        </w:rPr>
        <w:t xml:space="preserve"> с целью освоения основного вида профессиональной деятельности и соответствующих профессиональных компетенций.</w:t>
      </w:r>
    </w:p>
    <w:p w:rsidR="00A012B6" w:rsidRPr="00957ECD" w:rsidRDefault="00CF0604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="00A012B6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учебной дисциплины в структуре </w:t>
      </w: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профессиональной образовательной программы: </w:t>
      </w:r>
      <w:r w:rsidR="00A012B6"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механика входит в профессиональный цикл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604" w:rsidRPr="00CF0604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="00CF0604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технической механики, требования к результатам освоения учебной дисциплины.</w:t>
      </w:r>
    </w:p>
    <w:p w:rsidR="00CF0604" w:rsidRPr="00957ECD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57EC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 должен 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>- выполнять расчеты на прочность, жесткость, устойчивость элементов сооружений;</w:t>
      </w:r>
    </w:p>
    <w:p w:rsidR="00CF0604" w:rsidRPr="00957ECD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7ECD">
        <w:rPr>
          <w:rFonts w:ascii="Times New Roman" w:hAnsi="Times New Roman" w:cs="Times New Roman"/>
          <w:sz w:val="28"/>
          <w:szCs w:val="28"/>
        </w:rPr>
        <w:t>определять аналитическим и графическим способами усилия опорные реакции балок, ферм, рам</w:t>
      </w:r>
      <w:r w:rsidR="00957ECD"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957ECD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определять усилия в стержнях ферм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CF0604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строить эпюры нормальных напряжений, изгибающих моментов и др</w:t>
      </w:r>
      <w:r w:rsidRPr="00957ECD">
        <w:rPr>
          <w:rFonts w:ascii="Times New Roman" w:hAnsi="Times New Roman" w:cs="Times New Roman"/>
          <w:sz w:val="28"/>
          <w:szCs w:val="28"/>
        </w:rPr>
        <w:t>.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законы механики деформируемого тела, виды деформаций,</w:t>
      </w:r>
      <w:r w:rsidRPr="00957ECD">
        <w:rPr>
          <w:rFonts w:ascii="Times New Roman" w:hAnsi="Times New Roman" w:cs="Times New Roman"/>
          <w:sz w:val="28"/>
          <w:szCs w:val="28"/>
        </w:rPr>
        <w:t xml:space="preserve"> основные расчеты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направлений реакций связи;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момента силы относительно точки, его свойства;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типы нагрузок и виды опор </w:t>
      </w:r>
      <w:r w:rsidRPr="00957ECD">
        <w:rPr>
          <w:rFonts w:ascii="Times New Roman" w:hAnsi="Times New Roman" w:cs="Times New Roman"/>
          <w:sz w:val="28"/>
          <w:szCs w:val="28"/>
        </w:rPr>
        <w:t>балок, ферм, рам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604" w:rsidRPr="00957ECD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напряжения и деформации, возникающие в строительных элементах при работе под нагрузкой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моменты инерций простых сечений элементов и др.</w:t>
      </w:r>
    </w:p>
    <w:p w:rsidR="00957ECD" w:rsidRPr="00957ECD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57ECD" w:rsidRPr="00F31FE3" w:rsidRDefault="00957ECD" w:rsidP="00F31FE3">
      <w:pPr>
        <w:ind w:left="-284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t>1.4. Количество часов на освоение программы</w:t>
      </w:r>
      <w:r w:rsidR="00F31FE3"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1FE3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Pr="00F31FE3">
        <w:rPr>
          <w:rFonts w:ascii="Times New Roman" w:hAnsi="Times New Roman"/>
          <w:b/>
          <w:sz w:val="28"/>
          <w:szCs w:val="28"/>
        </w:rPr>
        <w:t>:</w:t>
      </w:r>
    </w:p>
    <w:p w:rsidR="00957ECD" w:rsidRDefault="00957ECD" w:rsidP="00F31FE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31FE3">
        <w:rPr>
          <w:rFonts w:ascii="Times New Roman" w:hAnsi="Times New Roman"/>
          <w:sz w:val="28"/>
          <w:szCs w:val="28"/>
        </w:rPr>
        <w:t xml:space="preserve"> максимальной учебно</w:t>
      </w:r>
      <w:r w:rsidR="00F31FE3" w:rsidRPr="00F31FE3">
        <w:rPr>
          <w:rFonts w:ascii="Times New Roman" w:hAnsi="Times New Roman"/>
          <w:sz w:val="28"/>
          <w:szCs w:val="28"/>
        </w:rPr>
        <w:t>й нагрузки  180</w:t>
      </w:r>
      <w:r w:rsidRPr="00F31FE3">
        <w:rPr>
          <w:rFonts w:ascii="Times New Roman" w:hAnsi="Times New Roman"/>
          <w:sz w:val="28"/>
          <w:szCs w:val="28"/>
        </w:rPr>
        <w:t xml:space="preserve">  часов, в том числе: обязательной аудиторн</w:t>
      </w:r>
      <w:r w:rsidR="00F31FE3" w:rsidRPr="00F31FE3">
        <w:rPr>
          <w:rFonts w:ascii="Times New Roman" w:hAnsi="Times New Roman"/>
          <w:sz w:val="28"/>
          <w:szCs w:val="28"/>
        </w:rPr>
        <w:t>ой учебной нагрузки  36</w:t>
      </w:r>
      <w:r w:rsidRPr="00F31FE3">
        <w:rPr>
          <w:rFonts w:ascii="Times New Roman" w:hAnsi="Times New Roman"/>
          <w:sz w:val="28"/>
          <w:szCs w:val="28"/>
        </w:rPr>
        <w:t xml:space="preserve"> часа; самостоятельной работы  </w:t>
      </w:r>
      <w:r w:rsidR="00F31FE3" w:rsidRPr="00F31FE3">
        <w:rPr>
          <w:rFonts w:ascii="Times New Roman" w:hAnsi="Times New Roman"/>
          <w:sz w:val="28"/>
          <w:szCs w:val="28"/>
        </w:rPr>
        <w:t>144</w:t>
      </w:r>
      <w:r w:rsidRPr="00F31FE3">
        <w:rPr>
          <w:rFonts w:ascii="Times New Roman" w:hAnsi="Times New Roman"/>
          <w:sz w:val="28"/>
          <w:szCs w:val="28"/>
        </w:rPr>
        <w:t xml:space="preserve"> часов.</w:t>
      </w: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P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 содержание </w:t>
      </w:r>
      <w:r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F31FE3" w:rsidRPr="00F31FE3" w:rsidRDefault="00F31FE3" w:rsidP="00F31FE3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t xml:space="preserve">2.1. Объем </w:t>
      </w:r>
      <w:r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Pr="00F31FE3">
        <w:rPr>
          <w:rFonts w:ascii="Times New Roman" w:hAnsi="Times New Roman"/>
          <w:b/>
          <w:sz w:val="28"/>
          <w:szCs w:val="28"/>
        </w:rPr>
        <w:t xml:space="preserve"> и виды учебной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2</w:t>
            </w:r>
            <w:r w:rsidR="006B0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6B02A5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6B02A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Изучение тем, выносимых на самостоятельное рассмотрение; подготовка к выполнению тестов; составление плана-конспекта</w:t>
            </w:r>
            <w:r w:rsidR="006B02A5" w:rsidRPr="00E86467">
              <w:rPr>
                <w:rFonts w:ascii="Times New Roman" w:hAnsi="Times New Roman"/>
                <w:sz w:val="24"/>
                <w:szCs w:val="24"/>
              </w:rPr>
              <w:t>;</w:t>
            </w:r>
            <w:r w:rsidR="006B02A5">
              <w:rPr>
                <w:rFonts w:ascii="Times New Roman" w:hAnsi="Times New Roman"/>
                <w:sz w:val="24"/>
                <w:szCs w:val="24"/>
              </w:rPr>
              <w:t xml:space="preserve"> решение задач по темам учебной дисциплине.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F31FE3" w:rsidRPr="00F31FE3" w:rsidRDefault="00F31FE3" w:rsidP="00F31FE3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CF0604" w:rsidRDefault="00CF0604"/>
    <w:p w:rsidR="00A012B6" w:rsidRDefault="00CF0604">
      <w:r>
        <w:t xml:space="preserve"> </w:t>
      </w:r>
    </w:p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 w:rsidP="006B0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B02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2A5" w:rsidRPr="006B02A5" w:rsidRDefault="006B02A5" w:rsidP="006B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2A5">
        <w:rPr>
          <w:rFonts w:ascii="Times New Roman" w:hAnsi="Times New Roman"/>
          <w:b/>
          <w:sz w:val="28"/>
          <w:szCs w:val="28"/>
        </w:rPr>
        <w:lastRenderedPageBreak/>
        <w:t xml:space="preserve">2.2.Тематический план и содержание </w:t>
      </w:r>
      <w:r w:rsidRPr="006B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6B02A5" w:rsidRPr="006B02A5" w:rsidRDefault="006B02A5" w:rsidP="006B02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2A5">
        <w:rPr>
          <w:rFonts w:ascii="Times New Roman" w:hAnsi="Times New Roman"/>
          <w:b/>
          <w:sz w:val="28"/>
          <w:szCs w:val="28"/>
        </w:rPr>
        <w:t>"</w:t>
      </w:r>
      <w:r w:rsidRPr="006B02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Техническая механика</w:t>
      </w:r>
      <w:r w:rsidRPr="006B02A5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7"/>
        <w:gridCol w:w="6237"/>
        <w:gridCol w:w="1842"/>
        <w:gridCol w:w="1560"/>
      </w:tblGrid>
      <w:tr w:rsidR="006B02A5" w:rsidRPr="00E86467" w:rsidTr="00CE3B4D">
        <w:tc>
          <w:tcPr>
            <w:tcW w:w="4503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75115" w:rsidRPr="00E86467" w:rsidTr="00CE3B4D">
        <w:tc>
          <w:tcPr>
            <w:tcW w:w="4503" w:type="dxa"/>
            <w:vMerge w:val="restart"/>
          </w:tcPr>
          <w:p w:rsidR="00875115" w:rsidRPr="006B02A5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42061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1.1.</w:t>
            </w:r>
            <w:r w:rsidRPr="006B02A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Плоские системы сил. Условия равновесия плоских систем сил.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E42061" w:rsidRDefault="00875115" w:rsidP="006B02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Понятие пары сил. Свойства пар сил.</w:t>
            </w:r>
          </w:p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Момент силы относительно точки. Условие равенства нулю.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Уравнения равновесия плоских систем сил.</w:t>
            </w:r>
          </w:p>
          <w:p w:rsidR="00875115" w:rsidRPr="00E42061" w:rsidRDefault="00875115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решения задач на равновесие плоской системы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652F54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E42061">
              <w:rPr>
                <w:b/>
              </w:rPr>
              <w:t>Лабораторные занятия</w:t>
            </w:r>
          </w:p>
        </w:tc>
        <w:tc>
          <w:tcPr>
            <w:tcW w:w="1842" w:type="dxa"/>
          </w:tcPr>
          <w:p w:rsidR="00875115" w:rsidRPr="00E42061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E42061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плоскую систему сходящихся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E42061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плоскую систему параллельных и произвольно расположенных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A228C9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875115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973FB9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Default="00875115" w:rsidP="008751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1.1.</w:t>
            </w:r>
            <w:r w:rsidRPr="008751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5115" w:rsidRPr="00875115" w:rsidRDefault="00875115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плоскую систему сходящихся, параллельных и произвольно расположенных сил: определение аналитическим и графическим способами усилия в стержнях заданной стержневой системы, определение опорных реакций консольных и однопролетных балок.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1D3A75">
        <w:tc>
          <w:tcPr>
            <w:tcW w:w="4503" w:type="dxa"/>
            <w:vMerge w:val="restart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Тема 1.2. Внутренние силы.</w:t>
            </w:r>
          </w:p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Построение эпюр внутренних сил.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56513C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75115" w:rsidRPr="009123D2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23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Определение внутренних сил методом сечений.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Построение эпюр продольных сил. 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875115" w:rsidRPr="00E42061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Кручение. </w:t>
            </w:r>
            <w:r>
              <w:rPr>
                <w:rStyle w:val="c5"/>
                <w:color w:val="000000"/>
              </w:rPr>
              <w:t>Прямой изгиб. Построение эпюр поперечных сил (Q) и изгибающих моментов (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c1"/>
                <w:rFonts w:eastAsiaTheme="majorEastAsia"/>
                <w:color w:val="000000"/>
              </w:rPr>
              <w:t xml:space="preserve">). 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Типы шарнирных балок. Схемы взаимодействия элементов этих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Типы шарнирных балок.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eastAsiaTheme="majorEastAsia"/>
                <w:color w:val="000000"/>
              </w:rPr>
              <w:t>Методика расчета шарнирных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6320D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6804" w:type="dxa"/>
            <w:gridSpan w:val="2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eastAsiaTheme="majorEastAsia"/>
                <w:color w:val="000000"/>
              </w:rPr>
            </w:pPr>
            <w:r w:rsidRPr="00E42061">
              <w:rPr>
                <w:b/>
              </w:rPr>
              <w:t>Лабораторные занятия</w:t>
            </w:r>
          </w:p>
        </w:tc>
        <w:tc>
          <w:tcPr>
            <w:tcW w:w="1842" w:type="dxa"/>
          </w:tcPr>
          <w:p w:rsidR="00875115" w:rsidRPr="009123D2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23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Построение эпюр Q и 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apple-converted-space"/>
                <w:color w:val="000000"/>
                <w:vertAlign w:val="subscript"/>
              </w:rPr>
              <w:t> </w:t>
            </w:r>
            <w:r>
              <w:rPr>
                <w:rStyle w:val="c1"/>
                <w:rFonts w:eastAsiaTheme="majorEastAsia"/>
                <w:color w:val="000000"/>
              </w:rPr>
              <w:t>для простой балки при действии сосредоточенных сил и моментов.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Построение эпюр Q и 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apple-converted-space"/>
                <w:color w:val="000000"/>
                <w:vertAlign w:val="subscript"/>
              </w:rPr>
              <w:t> </w:t>
            </w:r>
            <w:r>
              <w:rPr>
                <w:rStyle w:val="c1"/>
                <w:rFonts w:eastAsiaTheme="majorEastAsia"/>
                <w:color w:val="000000"/>
              </w:rPr>
              <w:t>для простой балки при действии сосредоточенных сил, моментов и распределенных нагрузок.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Методика расчета шарнирных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2A5" w:rsidRPr="00E86467" w:rsidTr="00CE3B4D">
        <w:tc>
          <w:tcPr>
            <w:tcW w:w="4503" w:type="dxa"/>
            <w:vMerge w:val="restart"/>
          </w:tcPr>
          <w:p w:rsidR="006B02A5" w:rsidRPr="00E42061" w:rsidRDefault="0056513C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1.3</w:t>
            </w:r>
            <w:r w:rsidR="006B02A5" w:rsidRPr="00E42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42061" w:rsidRPr="00E42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конструкций на прочность и устойчивость.</w:t>
            </w:r>
          </w:p>
        </w:tc>
        <w:tc>
          <w:tcPr>
            <w:tcW w:w="6804" w:type="dxa"/>
            <w:gridSpan w:val="2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42061" w:rsidRPr="00B07B3C" w:rsidRDefault="0056513C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расчетов на прочность и устойчивость, последовательность их выполнения.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2061" w:rsidRPr="00B07B3C" w:rsidRDefault="0056513C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расчета конструкций по предельным состояниям.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42061" w:rsidRPr="00B07B3C" w:rsidRDefault="00C063CE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23D2"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асчеты балок на прочность при прямом изгибе: а) по нормальным напряжениям.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6B02A5" w:rsidRPr="00875115" w:rsidRDefault="009123D2" w:rsidP="00CE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Расчеты на прочность соединительных элементов конструкций.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2. Расчеты балок на прочность при прямом изгибе.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B07B3C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Расчеты подпорных стен на устойчивость и прочность.</w:t>
            </w:r>
          </w:p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Обобщение и систематизация знаний по теме.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9313A" w:rsidRPr="00E86467" w:rsidTr="008968E1">
        <w:tc>
          <w:tcPr>
            <w:tcW w:w="4503" w:type="dxa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804" w:type="dxa"/>
            <w:gridSpan w:val="2"/>
          </w:tcPr>
          <w:p w:rsidR="0059313A" w:rsidRPr="00875115" w:rsidRDefault="0059313A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59313A" w:rsidRP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114230">
        <w:tc>
          <w:tcPr>
            <w:tcW w:w="4503" w:type="dxa"/>
            <w:vMerge w:val="restart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59313A" w:rsidRPr="0059313A" w:rsidRDefault="0059313A" w:rsidP="0059313A">
            <w:pPr>
              <w:spacing w:after="0" w:line="240" w:lineRule="auto"/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плоскую систему сходящихся, параллельных и произвольно расположенных сил: определение аналитическим и графическим способами усилия в стержнях заданной стержневой системы, определение опорных реакций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  <w:vMerge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задач на  </w:t>
            </w:r>
            <w:r w:rsidRPr="00875115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эпюр поперечных сил (Q) и изгибающих моментов (</w:t>
            </w:r>
            <w:proofErr w:type="spellStart"/>
            <w:r w:rsidRPr="00875115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75115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изг</w:t>
            </w:r>
            <w:proofErr w:type="spellEnd"/>
            <w:r w:rsidRPr="00875115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8751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75115"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для балок.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  <w:vMerge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1.3</w:t>
            </w: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прочность и устойчивость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9313A" w:rsidRP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B02A5" w:rsidRDefault="006B02A5"/>
    <w:p w:rsidR="0059313A" w:rsidRDefault="0059313A" w:rsidP="0059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59313A" w:rsidSect="006B02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313A" w:rsidRPr="0059313A" w:rsidRDefault="0059313A" w:rsidP="009624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59313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УСЛОВИЯ РЕАЛИЗАЦИИ ПРОГРАММЫ ДИСЦИПЛИНЫ</w:t>
      </w:r>
    </w:p>
    <w:p w:rsidR="00962439" w:rsidRPr="00304DE7" w:rsidRDefault="00962439" w:rsidP="00962439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59313A" w:rsidRPr="00304DE7" w:rsidRDefault="0059313A" w:rsidP="00962439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i/>
          <w:sz w:val="28"/>
          <w:szCs w:val="28"/>
        </w:rPr>
        <w:t>Оборудование учебного кабинета</w:t>
      </w:r>
      <w:proofErr w:type="gramStart"/>
      <w:r w:rsidRPr="00304DE7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304DE7">
        <w:rPr>
          <w:rFonts w:ascii="Times New Roman" w:hAnsi="Times New Roman"/>
          <w:i/>
          <w:sz w:val="28"/>
          <w:szCs w:val="28"/>
        </w:rPr>
        <w:t xml:space="preserve">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посадочные места по количество </w:t>
      </w:r>
      <w:proofErr w:type="gramStart"/>
      <w:r w:rsidRPr="00304D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4DE7">
        <w:rPr>
          <w:rFonts w:ascii="Times New Roman" w:hAnsi="Times New Roman"/>
          <w:sz w:val="28"/>
          <w:szCs w:val="28"/>
        </w:rPr>
        <w:t xml:space="preserve">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- электронные видео материалы.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DE7">
        <w:rPr>
          <w:rFonts w:ascii="Times New Roman" w:hAnsi="Times New Roman"/>
          <w:color w:val="000000"/>
          <w:sz w:val="28"/>
          <w:szCs w:val="28"/>
        </w:rPr>
        <w:t>- проектор.</w:t>
      </w:r>
    </w:p>
    <w:p w:rsidR="00962439" w:rsidRPr="00304DE7" w:rsidRDefault="00962439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439" w:rsidRPr="00304DE7" w:rsidRDefault="00962439" w:rsidP="00304D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59313A" w:rsidRPr="00304DE7" w:rsidRDefault="00962439" w:rsidP="00304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Перечень рекомендуемых учебных изданий.</w:t>
      </w:r>
    </w:p>
    <w:p w:rsidR="00304DE7" w:rsidRPr="00304DE7" w:rsidRDefault="00962439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Учебники:</w:t>
      </w:r>
    </w:p>
    <w:p w:rsidR="00304DE7" w:rsidRPr="00304DE7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Сетков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Техническая механика для строительных специальностей. – М: Издательский центр «Академия», 2007.</w:t>
      </w:r>
    </w:p>
    <w:p w:rsidR="00304DE7" w:rsidRPr="00304DE7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Сетков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Сборник задач по технической механике. – М: Издательский центр «Академия», 2007.</w:t>
      </w:r>
    </w:p>
    <w:p w:rsidR="00962439" w:rsidRPr="00962439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Олофинская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Техническая механика: Курс лекций с вариантами практических и тестовых заданий. – М: Форум: ИНФРА-М. 2010.</w:t>
      </w:r>
    </w:p>
    <w:p w:rsidR="00304DE7" w:rsidRDefault="00304DE7"/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AE5D8B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04DE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 КОНТРОЛЬ И ОЦЕНКА РЕЗУЛЬТАТОВ ОСВОЕНИЯ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04DE7" w:rsidRPr="00245F97" w:rsidRDefault="00304DE7" w:rsidP="00245F97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 xml:space="preserve">Контроль и оценка результатов освоения междисциплинарного курса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AE5D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E5D8B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tbl>
      <w:tblPr>
        <w:tblStyle w:val="a6"/>
        <w:tblW w:w="0" w:type="auto"/>
        <w:tblInd w:w="-459" w:type="dxa"/>
        <w:tblLook w:val="04A0"/>
      </w:tblPr>
      <w:tblGrid>
        <w:gridCol w:w="5424"/>
        <w:gridCol w:w="4605"/>
      </w:tblGrid>
      <w:tr w:rsidR="00C93860" w:rsidTr="00C93860">
        <w:tc>
          <w:tcPr>
            <w:tcW w:w="5424" w:type="dxa"/>
          </w:tcPr>
          <w:p w:rsidR="00C93860" w:rsidRDefault="00C93860" w:rsidP="00C938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(освоение умений, усвоение знаний)</w:t>
            </w:r>
          </w:p>
        </w:tc>
        <w:tc>
          <w:tcPr>
            <w:tcW w:w="4605" w:type="dxa"/>
          </w:tcPr>
          <w:p w:rsidR="00C93860" w:rsidRDefault="00C93860" w:rsidP="00C938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3860" w:rsidTr="00C93860">
        <w:tc>
          <w:tcPr>
            <w:tcW w:w="5424" w:type="dxa"/>
          </w:tcPr>
          <w:p w:rsidR="00C93860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605" w:type="dxa"/>
          </w:tcPr>
          <w:p w:rsidR="00C93860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расчеты на прочность, жесткость, устойчивость элементов сооружений;</w:t>
            </w: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C93860"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письменных работ по теме «Расчет конструкций на прочность и устойчивость», контрольные вопросы.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определять аналитическим и графическим способами усилия опорные реакции балок, ферм, рам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C93860"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аналитическим и графическим способом по определению усилий опорных реакций. Индивидуальный опрос 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определять усилия в стержнях ферм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="00C93860"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по определению усилий в стержнях ферм методом вырезания узлов.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строить эпюры нормальных напряжений, изгибающих моментов и др.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197F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  <w:r w:rsidR="00197F14"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расчетно-графических работ.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197F14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605" w:type="dxa"/>
          </w:tcPr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3860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законы механики деформируемого тела, виды деформаций,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расчеты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направлений реакций связи;</w:t>
            </w:r>
          </w:p>
          <w:p w:rsidR="00626A5C" w:rsidRPr="00245F97" w:rsidRDefault="00626A5C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и  графических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момента силы относительно точки, его свойства;</w:t>
            </w:r>
          </w:p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626A5C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типы нагрузок и виды опор 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балок, ферм, рам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245F97" w:rsidP="0030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студентов по результатам выполнения заданий и индивидуального опроса</w:t>
            </w:r>
          </w:p>
        </w:tc>
      </w:tr>
      <w:tr w:rsidR="00245F97" w:rsidTr="00C93860">
        <w:tc>
          <w:tcPr>
            <w:tcW w:w="5424" w:type="dxa"/>
          </w:tcPr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напряжения и деформации, возникающие в строительных элементах при работе под нагрузкой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97" w:rsidRPr="00245F97" w:rsidRDefault="00245F97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245F97" w:rsidRPr="00245F97" w:rsidRDefault="00245F97" w:rsidP="00BC413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и  графических работ.</w:t>
            </w:r>
          </w:p>
        </w:tc>
      </w:tr>
      <w:tr w:rsidR="00245F97" w:rsidTr="00C93860">
        <w:tc>
          <w:tcPr>
            <w:tcW w:w="5424" w:type="dxa"/>
          </w:tcPr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моменты инерций простых сечений элементов и др.</w:t>
            </w:r>
          </w:p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45F97" w:rsidRPr="00245F97" w:rsidRDefault="00245F97" w:rsidP="00245F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решения задачи по образцу.</w:t>
            </w:r>
          </w:p>
        </w:tc>
      </w:tr>
    </w:tbl>
    <w:p w:rsidR="00C93860" w:rsidRDefault="00C93860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C93860" w:rsidRDefault="00C93860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626A5C" w:rsidRPr="00957ECD" w:rsidRDefault="00626A5C" w:rsidP="00626A5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26A5C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626A5C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Default="00AE0921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Pr="00AE0921" w:rsidRDefault="00AE0921" w:rsidP="00AE092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AE0921">
        <w:rPr>
          <w:rFonts w:ascii="Times New Roman" w:hAnsi="Times New Roman"/>
          <w:b/>
          <w:sz w:val="24"/>
          <w:szCs w:val="24"/>
        </w:rPr>
        <w:lastRenderedPageBreak/>
        <w:t>5.ЗАДАНИЕ ДЛЯ САМОСТОЯТЕЛЬНОЙ РАБОТЫ</w:t>
      </w: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 w:rsidRPr="00AE0921">
        <w:rPr>
          <w:rFonts w:ascii="Times New Roman" w:hAnsi="Times New Roman"/>
          <w:sz w:val="28"/>
        </w:rPr>
        <w:t>Задача 1.</w:t>
      </w:r>
    </w:p>
    <w:p w:rsidR="00AE0921" w:rsidRDefault="00AE0921" w:rsidP="00AE0921">
      <w:pPr>
        <w:pStyle w:val="ab"/>
        <w:rPr>
          <w:sz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DA3651">
        <w:rPr>
          <w:rFonts w:ascii="Times New Roman" w:hAnsi="Times New Roman"/>
          <w:sz w:val="24"/>
          <w:szCs w:val="24"/>
        </w:rPr>
        <w:t>Определить модуль и направление силы, если известны её проекции.</w:t>
      </w:r>
      <w:r w:rsidRPr="00DA3651">
        <w:rPr>
          <w:rFonts w:ascii="Times New Roman" w:hAnsi="Times New Roman"/>
          <w:sz w:val="24"/>
          <w:szCs w:val="24"/>
        </w:rPr>
        <w:br/>
      </w:r>
      <w:r w:rsidRPr="00DA3651">
        <w:rPr>
          <w:rFonts w:ascii="Times New Roman" w:hAnsi="Times New Roman"/>
          <w:sz w:val="24"/>
          <w:szCs w:val="24"/>
        </w:rPr>
        <w:br/>
        <w:t>Дано.</w:t>
      </w:r>
      <w:r w:rsidRPr="00DA3651">
        <w:rPr>
          <w:rFonts w:ascii="Times New Roman" w:hAnsi="Times New Roman"/>
          <w:sz w:val="24"/>
          <w:szCs w:val="24"/>
        </w:rPr>
        <w:br/>
        <w:t>Fx=30H</w:t>
      </w:r>
      <w:r>
        <w:rPr>
          <w:rFonts w:ascii="Times New Roman" w:hAnsi="Times New Roman"/>
          <w:sz w:val="24"/>
          <w:szCs w:val="24"/>
        </w:rPr>
        <w:br/>
        <w:t>Fy=40H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E70CF">
        <w:rPr>
          <w:rFonts w:ascii="Times New Roman" w:hAnsi="Times New Roman"/>
          <w:sz w:val="24"/>
          <w:szCs w:val="24"/>
        </w:rPr>
        <w:t>=?</w:t>
      </w:r>
      <w:r w:rsidRPr="00DA3651">
        <w:rPr>
          <w:rFonts w:ascii="Times New Roman" w:hAnsi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040255" cy="1794510"/>
            <wp:effectExtent l="19050" t="0" r="0" b="0"/>
            <wp:docPr id="1" name="Рисунок 74" descr="http://rudocs.exdat.com/pars_docs/tw_refs/65/64608/64608_html_m31356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udocs.exdat.com/pars_docs/tw_refs/65/64608/64608_html_m313567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2</w:t>
      </w:r>
      <w:r w:rsidRPr="00AE0921">
        <w:rPr>
          <w:rFonts w:ascii="Times New Roman" w:hAnsi="Times New Roman"/>
          <w:sz w:val="28"/>
        </w:rPr>
        <w:t>.</w:t>
      </w:r>
    </w:p>
    <w:p w:rsidR="00AE0921" w:rsidRDefault="00AE0921" w:rsidP="00AE0921">
      <w:pPr>
        <w:pStyle w:val="ab"/>
        <w:jc w:val="center"/>
        <w:rPr>
          <w:sz w:val="28"/>
        </w:rPr>
      </w:pPr>
    </w:p>
    <w:p w:rsidR="00AE0921" w:rsidRDefault="00AE0921" w:rsidP="00AE0921">
      <w:pPr>
        <w:pStyle w:val="ab"/>
        <w:jc w:val="center"/>
        <w:rPr>
          <w:sz w:val="28"/>
        </w:rPr>
      </w:pPr>
    </w:p>
    <w:p w:rsidR="00AE0921" w:rsidRDefault="00AE0921" w:rsidP="00AE0921">
      <w:pPr>
        <w:pStyle w:val="ab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140970</wp:posOffset>
            </wp:positionV>
            <wp:extent cx="3930650" cy="2078355"/>
            <wp:effectExtent l="19050" t="0" r="0" b="0"/>
            <wp:wrapNone/>
            <wp:docPr id="2" name="Рисунок 2" descr="C:\Users\User\Desktop\Задач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Задач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Дано: </w:t>
      </w:r>
    </w:p>
    <w:p w:rsidR="00AE0921" w:rsidRDefault="00AE0921" w:rsidP="00AE0921">
      <w:pPr>
        <w:pStyle w:val="ab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L</w:t>
      </w:r>
      <w:r>
        <w:rPr>
          <w:sz w:val="28"/>
        </w:rPr>
        <w:t>=4</w:t>
      </w:r>
    </w:p>
    <w:p w:rsidR="00AE0921" w:rsidRPr="00363ADF" w:rsidRDefault="00AE0921" w:rsidP="00AE0921">
      <w:pPr>
        <w:pStyle w:val="ab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a</w:t>
      </w:r>
      <w:r w:rsidRPr="00363ADF">
        <w:rPr>
          <w:sz w:val="28"/>
        </w:rPr>
        <w:t>=1</w:t>
      </w:r>
    </w:p>
    <w:p w:rsidR="00AE0921" w:rsidRDefault="00AE0921" w:rsidP="00AE0921">
      <w:pPr>
        <w:pStyle w:val="ab"/>
        <w:rPr>
          <w:sz w:val="28"/>
        </w:rPr>
      </w:pP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 w:rsidRPr="00363ADF">
        <w:rPr>
          <w:sz w:val="28"/>
        </w:rPr>
        <w:tab/>
      </w:r>
      <w:r>
        <w:rPr>
          <w:sz w:val="28"/>
          <w:lang w:val="en-US"/>
        </w:rPr>
        <w:t>F</w:t>
      </w:r>
      <w:r w:rsidRPr="00363ADF">
        <w:rPr>
          <w:sz w:val="28"/>
        </w:rPr>
        <w:t>=5</w:t>
      </w:r>
    </w:p>
    <w:p w:rsidR="00AE0921" w:rsidRPr="0038628A" w:rsidRDefault="00AE0921" w:rsidP="00AE0921">
      <w:pPr>
        <w:pStyle w:val="ab"/>
        <w:rPr>
          <w:sz w:val="28"/>
        </w:rPr>
      </w:pPr>
    </w:p>
    <w:p w:rsidR="00AE0921" w:rsidRDefault="00AE0921" w:rsidP="00AE0921">
      <w:pPr>
        <w:pStyle w:val="ab"/>
        <w:tabs>
          <w:tab w:val="left" w:pos="6371"/>
        </w:tabs>
        <w:rPr>
          <w:sz w:val="28"/>
        </w:rPr>
      </w:pPr>
      <w:r>
        <w:rPr>
          <w:sz w:val="28"/>
        </w:rPr>
        <w:tab/>
        <w:t xml:space="preserve">Найти: </w:t>
      </w:r>
    </w:p>
    <w:p w:rsidR="00AE0921" w:rsidRDefault="00AE0921" w:rsidP="00AE0921">
      <w:pPr>
        <w:pStyle w:val="ab"/>
        <w:numPr>
          <w:ilvl w:val="0"/>
          <w:numId w:val="10"/>
        </w:numPr>
        <w:tabs>
          <w:tab w:val="left" w:pos="6237"/>
        </w:tabs>
        <w:ind w:left="6663" w:hanging="356"/>
        <w:rPr>
          <w:sz w:val="28"/>
        </w:rPr>
      </w:pPr>
      <w:r>
        <w:rPr>
          <w:sz w:val="28"/>
        </w:rPr>
        <w:t>Определить опорные реакции;</w:t>
      </w:r>
    </w:p>
    <w:p w:rsidR="00AE0921" w:rsidRPr="0038628A" w:rsidRDefault="00AE0921" w:rsidP="00AE0921">
      <w:pPr>
        <w:pStyle w:val="ab"/>
        <w:numPr>
          <w:ilvl w:val="0"/>
          <w:numId w:val="10"/>
        </w:numPr>
        <w:tabs>
          <w:tab w:val="left" w:pos="6371"/>
        </w:tabs>
        <w:ind w:left="6663"/>
        <w:rPr>
          <w:sz w:val="28"/>
        </w:rPr>
      </w:pPr>
      <w:r>
        <w:rPr>
          <w:sz w:val="28"/>
        </w:rPr>
        <w:t xml:space="preserve">Построить эпюры </w:t>
      </w:r>
      <w:r>
        <w:rPr>
          <w:sz w:val="28"/>
          <w:lang w:val="en-US"/>
        </w:rPr>
        <w:t>Q</w:t>
      </w:r>
      <w:r w:rsidRPr="0038628A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M</w:t>
      </w:r>
      <w:r>
        <w:rPr>
          <w:sz w:val="28"/>
        </w:rPr>
        <w:t>.</w:t>
      </w:r>
    </w:p>
    <w:p w:rsidR="00AE0921" w:rsidRDefault="00AE0921" w:rsidP="00AE0921">
      <w:pPr>
        <w:pStyle w:val="ab"/>
        <w:rPr>
          <w:sz w:val="28"/>
        </w:rPr>
      </w:pPr>
    </w:p>
    <w:p w:rsidR="00AE0921" w:rsidRDefault="00AE0921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 w:rsidRPr="00AE0921">
        <w:rPr>
          <w:rFonts w:ascii="Times New Roman" w:hAnsi="Times New Roman"/>
          <w:sz w:val="28"/>
        </w:rPr>
        <w:t>Задача 3.</w:t>
      </w:r>
    </w:p>
    <w:p w:rsidR="00AE0921" w:rsidRDefault="00AE0921" w:rsidP="00AE0921">
      <w:pPr>
        <w:pStyle w:val="ab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3966210" cy="1612900"/>
            <wp:effectExtent l="19050" t="0" r="0" b="0"/>
            <wp:wrapNone/>
            <wp:docPr id="3" name="Рисунок 1" descr="C:\Users\User\Desktop\Задач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Задач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21" w:rsidRDefault="00AE0921" w:rsidP="00AE0921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ADF">
        <w:rPr>
          <w:sz w:val="28"/>
        </w:rPr>
        <w:t>Дано:</w:t>
      </w:r>
    </w:p>
    <w:p w:rsidR="00AE0921" w:rsidRPr="003C4EB1" w:rsidRDefault="00AE0921" w:rsidP="00AE0921">
      <w:pPr>
        <w:pStyle w:val="ab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lang w:val="en-US"/>
        </w:rPr>
        <w:t>L</w:t>
      </w:r>
      <w:r w:rsidRPr="003C4EB1">
        <w:rPr>
          <w:sz w:val="28"/>
        </w:rPr>
        <w:t>=6</w:t>
      </w:r>
    </w:p>
    <w:p w:rsidR="00AE0921" w:rsidRPr="003C4EB1" w:rsidRDefault="00AE0921" w:rsidP="00AE0921">
      <w:pPr>
        <w:pStyle w:val="ab"/>
        <w:rPr>
          <w:sz w:val="28"/>
        </w:rPr>
      </w:pP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 w:rsidRPr="003C4EB1">
        <w:rPr>
          <w:sz w:val="28"/>
        </w:rPr>
        <w:tab/>
      </w:r>
      <w:r>
        <w:rPr>
          <w:sz w:val="28"/>
          <w:lang w:val="en-US"/>
        </w:rPr>
        <w:t>F</w:t>
      </w:r>
      <w:r w:rsidRPr="003C4EB1">
        <w:rPr>
          <w:sz w:val="28"/>
        </w:rPr>
        <w:t>=4</w:t>
      </w:r>
    </w:p>
    <w:p w:rsidR="00AE0921" w:rsidRDefault="00AE0921" w:rsidP="00AE0921">
      <w:pPr>
        <w:pStyle w:val="ab"/>
        <w:tabs>
          <w:tab w:val="left" w:pos="6371"/>
        </w:tabs>
        <w:rPr>
          <w:sz w:val="28"/>
        </w:rPr>
      </w:pPr>
      <w:r>
        <w:tab/>
      </w:r>
      <w:r>
        <w:tab/>
      </w:r>
      <w:r>
        <w:rPr>
          <w:sz w:val="28"/>
        </w:rPr>
        <w:t xml:space="preserve">Найти: </w:t>
      </w:r>
    </w:p>
    <w:p w:rsidR="00AE0921" w:rsidRDefault="00AE0921" w:rsidP="00AE0921">
      <w:pPr>
        <w:pStyle w:val="ab"/>
        <w:numPr>
          <w:ilvl w:val="0"/>
          <w:numId w:val="11"/>
        </w:numPr>
        <w:tabs>
          <w:tab w:val="left" w:pos="6237"/>
        </w:tabs>
        <w:rPr>
          <w:sz w:val="28"/>
        </w:rPr>
      </w:pPr>
      <w:r>
        <w:rPr>
          <w:sz w:val="28"/>
        </w:rPr>
        <w:t>Определить опорные реакции;</w:t>
      </w:r>
    </w:p>
    <w:p w:rsidR="00AE0921" w:rsidRPr="0038628A" w:rsidRDefault="00AE0921" w:rsidP="00AE0921">
      <w:pPr>
        <w:pStyle w:val="ab"/>
        <w:numPr>
          <w:ilvl w:val="0"/>
          <w:numId w:val="11"/>
        </w:numPr>
        <w:tabs>
          <w:tab w:val="left" w:pos="6371"/>
        </w:tabs>
        <w:ind w:left="6663"/>
        <w:rPr>
          <w:sz w:val="28"/>
        </w:rPr>
      </w:pPr>
      <w:r>
        <w:rPr>
          <w:sz w:val="28"/>
        </w:rPr>
        <w:t xml:space="preserve">Построить эпюры </w:t>
      </w:r>
      <w:r>
        <w:rPr>
          <w:sz w:val="28"/>
          <w:lang w:val="en-US"/>
        </w:rPr>
        <w:t>Q</w:t>
      </w:r>
      <w:r w:rsidRPr="0038628A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M</w:t>
      </w:r>
      <w:r>
        <w:rPr>
          <w:sz w:val="28"/>
        </w:rPr>
        <w:t>.</w:t>
      </w:r>
    </w:p>
    <w:p w:rsidR="00626A5C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sectPr w:rsidR="00626A5C" w:rsidSect="00A60F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FA" w:rsidRDefault="007400FA" w:rsidP="00A60F8F">
      <w:pPr>
        <w:spacing w:after="0" w:line="240" w:lineRule="auto"/>
      </w:pPr>
      <w:r>
        <w:separator/>
      </w:r>
    </w:p>
  </w:endnote>
  <w:endnote w:type="continuationSeparator" w:id="0">
    <w:p w:rsidR="007400FA" w:rsidRDefault="007400FA" w:rsidP="00A6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14"/>
      <w:docPartObj>
        <w:docPartGallery w:val="Page Numbers (Bottom of Page)"/>
        <w:docPartUnique/>
      </w:docPartObj>
    </w:sdtPr>
    <w:sdtContent>
      <w:p w:rsidR="00A60F8F" w:rsidRDefault="00764098">
        <w:pPr>
          <w:pStyle w:val="a9"/>
          <w:jc w:val="center"/>
        </w:pPr>
        <w:fldSimple w:instr=" PAGE   \* MERGEFORMAT ">
          <w:r w:rsidR="00F80BA0">
            <w:rPr>
              <w:noProof/>
            </w:rPr>
            <w:t>2</w:t>
          </w:r>
        </w:fldSimple>
      </w:p>
    </w:sdtContent>
  </w:sdt>
  <w:p w:rsidR="00A60F8F" w:rsidRDefault="00A60F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FA" w:rsidRDefault="007400FA" w:rsidP="00A60F8F">
      <w:pPr>
        <w:spacing w:after="0" w:line="240" w:lineRule="auto"/>
      </w:pPr>
      <w:r>
        <w:separator/>
      </w:r>
    </w:p>
  </w:footnote>
  <w:footnote w:type="continuationSeparator" w:id="0">
    <w:p w:rsidR="007400FA" w:rsidRDefault="007400FA" w:rsidP="00A6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C6"/>
    <w:multiLevelType w:val="multilevel"/>
    <w:tmpl w:val="13BC6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19B5"/>
    <w:multiLevelType w:val="multilevel"/>
    <w:tmpl w:val="D8C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7358"/>
    <w:multiLevelType w:val="multilevel"/>
    <w:tmpl w:val="8C10B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3495"/>
    <w:multiLevelType w:val="multilevel"/>
    <w:tmpl w:val="C9D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41AC"/>
    <w:multiLevelType w:val="multilevel"/>
    <w:tmpl w:val="4CC2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E0D84"/>
    <w:multiLevelType w:val="hybridMultilevel"/>
    <w:tmpl w:val="87BCBAE0"/>
    <w:lvl w:ilvl="0" w:tplc="7BC6C6B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4E80384E"/>
    <w:multiLevelType w:val="multilevel"/>
    <w:tmpl w:val="99B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33D2D"/>
    <w:multiLevelType w:val="multilevel"/>
    <w:tmpl w:val="334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30E80"/>
    <w:multiLevelType w:val="multilevel"/>
    <w:tmpl w:val="6316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4376D"/>
    <w:multiLevelType w:val="hybridMultilevel"/>
    <w:tmpl w:val="87BCBAE0"/>
    <w:lvl w:ilvl="0" w:tplc="7BC6C6B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0">
    <w:nsid w:val="7E2769E4"/>
    <w:multiLevelType w:val="multilevel"/>
    <w:tmpl w:val="42B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2B6"/>
    <w:rsid w:val="0001178E"/>
    <w:rsid w:val="00042827"/>
    <w:rsid w:val="00197F14"/>
    <w:rsid w:val="00245F97"/>
    <w:rsid w:val="002D25EB"/>
    <w:rsid w:val="00304DE7"/>
    <w:rsid w:val="00342785"/>
    <w:rsid w:val="003E5227"/>
    <w:rsid w:val="003F5F27"/>
    <w:rsid w:val="00484836"/>
    <w:rsid w:val="0056513C"/>
    <w:rsid w:val="0059313A"/>
    <w:rsid w:val="00626A5C"/>
    <w:rsid w:val="00694800"/>
    <w:rsid w:val="006A4F96"/>
    <w:rsid w:val="006B02A5"/>
    <w:rsid w:val="007400FA"/>
    <w:rsid w:val="00764098"/>
    <w:rsid w:val="007B3C31"/>
    <w:rsid w:val="00875115"/>
    <w:rsid w:val="008A3142"/>
    <w:rsid w:val="009123D2"/>
    <w:rsid w:val="00957ECD"/>
    <w:rsid w:val="00962439"/>
    <w:rsid w:val="00A012B6"/>
    <w:rsid w:val="00A60F8F"/>
    <w:rsid w:val="00A95F26"/>
    <w:rsid w:val="00AE0921"/>
    <w:rsid w:val="00AE5D8B"/>
    <w:rsid w:val="00B07B3C"/>
    <w:rsid w:val="00C063CE"/>
    <w:rsid w:val="00C93860"/>
    <w:rsid w:val="00CA7AB6"/>
    <w:rsid w:val="00CF0604"/>
    <w:rsid w:val="00E40540"/>
    <w:rsid w:val="00E42061"/>
    <w:rsid w:val="00EA2EB1"/>
    <w:rsid w:val="00F31FE3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0"/>
  </w:style>
  <w:style w:type="paragraph" w:styleId="1">
    <w:name w:val="heading 1"/>
    <w:basedOn w:val="a"/>
    <w:next w:val="a"/>
    <w:link w:val="10"/>
    <w:uiPriority w:val="9"/>
    <w:qFormat/>
    <w:rsid w:val="0024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1"/>
    <w:qFormat/>
    <w:rsid w:val="00A01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A01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3"/>
    <w:locked/>
    <w:rsid w:val="00A012B6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c13">
    <w:name w:val="c13"/>
    <w:basedOn w:val="a0"/>
    <w:rsid w:val="00A012B6"/>
  </w:style>
  <w:style w:type="character" w:customStyle="1" w:styleId="c6">
    <w:name w:val="c6"/>
    <w:basedOn w:val="a0"/>
    <w:rsid w:val="00A012B6"/>
  </w:style>
  <w:style w:type="paragraph" w:customStyle="1" w:styleId="c7">
    <w:name w:val="c7"/>
    <w:basedOn w:val="a"/>
    <w:rsid w:val="00A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604"/>
  </w:style>
  <w:style w:type="character" w:customStyle="1" w:styleId="c15">
    <w:name w:val="c15"/>
    <w:basedOn w:val="a0"/>
    <w:rsid w:val="006B02A5"/>
  </w:style>
  <w:style w:type="character" w:customStyle="1" w:styleId="c1">
    <w:name w:val="c1"/>
    <w:basedOn w:val="a0"/>
    <w:rsid w:val="006B02A5"/>
  </w:style>
  <w:style w:type="paragraph" w:customStyle="1" w:styleId="c3">
    <w:name w:val="c3"/>
    <w:basedOn w:val="a"/>
    <w:rsid w:val="006B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6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513C"/>
  </w:style>
  <w:style w:type="character" w:customStyle="1" w:styleId="c12">
    <w:name w:val="c12"/>
    <w:basedOn w:val="a0"/>
    <w:rsid w:val="0056513C"/>
  </w:style>
  <w:style w:type="paragraph" w:customStyle="1" w:styleId="c34">
    <w:name w:val="c34"/>
    <w:basedOn w:val="a"/>
    <w:rsid w:val="005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2439"/>
    <w:rPr>
      <w:color w:val="0000FF"/>
      <w:u w:val="single"/>
    </w:rPr>
  </w:style>
  <w:style w:type="character" w:customStyle="1" w:styleId="c58">
    <w:name w:val="c58"/>
    <w:basedOn w:val="a0"/>
    <w:rsid w:val="00304DE7"/>
  </w:style>
  <w:style w:type="table" w:styleId="a6">
    <w:name w:val="Table Grid"/>
    <w:basedOn w:val="a1"/>
    <w:uiPriority w:val="59"/>
    <w:rsid w:val="00C9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6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8F"/>
  </w:style>
  <w:style w:type="paragraph" w:styleId="a9">
    <w:name w:val="footer"/>
    <w:basedOn w:val="a"/>
    <w:link w:val="aa"/>
    <w:uiPriority w:val="99"/>
    <w:unhideWhenUsed/>
    <w:rsid w:val="00A6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8F"/>
  </w:style>
  <w:style w:type="paragraph" w:styleId="ab">
    <w:name w:val="No Spacing"/>
    <w:uiPriority w:val="1"/>
    <w:qFormat/>
    <w:rsid w:val="00AE09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F322-CEDB-49C0-A046-58226EC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User</cp:lastModifiedBy>
  <cp:revision>35</cp:revision>
  <dcterms:created xsi:type="dcterms:W3CDTF">2016-02-13T19:27:00Z</dcterms:created>
  <dcterms:modified xsi:type="dcterms:W3CDTF">2016-03-01T08:11:00Z</dcterms:modified>
</cp:coreProperties>
</file>